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C88D" w14:textId="02D13456" w:rsidR="00992BBA" w:rsidRPr="00536B81" w:rsidRDefault="00A30CF8" w:rsidP="00992BBA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sz w:val="26"/>
          <w:szCs w:val="26"/>
          <w:lang w:val="es-ES"/>
        </w:rPr>
        <w:t>Boletín climático 00</w:t>
      </w:r>
      <w:r w:rsidR="00B44775">
        <w:rPr>
          <w:rFonts w:ascii="Verdana" w:hAnsi="Verdana" w:cs="Times New Roman"/>
          <w:b/>
          <w:sz w:val="26"/>
          <w:szCs w:val="26"/>
          <w:lang w:val="es-ES"/>
        </w:rPr>
        <w:t>4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 xml:space="preserve"> – </w:t>
      </w:r>
      <w:r w:rsidR="00B44775">
        <w:rPr>
          <w:rFonts w:ascii="Verdana" w:hAnsi="Verdana" w:cs="Times New Roman"/>
          <w:b/>
          <w:sz w:val="26"/>
          <w:szCs w:val="26"/>
          <w:lang w:val="es-ES"/>
        </w:rPr>
        <w:t>17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>/</w:t>
      </w:r>
      <w:r w:rsidR="00A477E5">
        <w:rPr>
          <w:rFonts w:ascii="Verdana" w:hAnsi="Verdana" w:cs="Times New Roman"/>
          <w:b/>
          <w:sz w:val="26"/>
          <w:szCs w:val="26"/>
          <w:lang w:val="es-ES"/>
        </w:rPr>
        <w:t>10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>/2023</w:t>
      </w:r>
    </w:p>
    <w:p w14:paraId="72F474C1" w14:textId="77777777" w:rsidR="00B229C2" w:rsidRPr="00536B81" w:rsidRDefault="00B229C2" w:rsidP="00B229C2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</w:p>
    <w:p w14:paraId="773FC401" w14:textId="74045272" w:rsidR="003874D1" w:rsidRPr="00536B81" w:rsidRDefault="00A30CF8" w:rsidP="00A30CF8">
      <w:pPr>
        <w:rPr>
          <w:rFonts w:ascii="Verdana" w:hAnsi="Verdana" w:cs="Times New Roman"/>
          <w:b/>
          <w:bCs/>
          <w:i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iCs/>
          <w:sz w:val="26"/>
          <w:szCs w:val="26"/>
          <w:lang w:val="es-ES"/>
        </w:rPr>
        <w:t>Variabilidad Climático - ¿Y el fenómeno de El Niño?</w:t>
      </w:r>
    </w:p>
    <w:p w14:paraId="3B0E9730" w14:textId="311AF2AE" w:rsidR="00AD2889" w:rsidRPr="00536B81" w:rsidRDefault="00335F4A" w:rsidP="00EA73C7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iCs/>
          <w:sz w:val="26"/>
          <w:szCs w:val="26"/>
          <w:lang w:val="es-ES"/>
        </w:rPr>
        <w:t xml:space="preserve">Durante el mes de </w:t>
      </w:r>
      <w:r w:rsidR="00AB4EEC">
        <w:rPr>
          <w:rFonts w:ascii="Verdana" w:hAnsi="Verdana" w:cs="Times New Roman"/>
          <w:iCs/>
          <w:sz w:val="26"/>
          <w:szCs w:val="26"/>
          <w:lang w:val="es-ES"/>
        </w:rPr>
        <w:t>octu</w:t>
      </w:r>
      <w:r>
        <w:rPr>
          <w:rFonts w:ascii="Verdana" w:hAnsi="Verdana" w:cs="Times New Roman"/>
          <w:iCs/>
          <w:sz w:val="26"/>
          <w:szCs w:val="26"/>
          <w:lang w:val="es-ES"/>
        </w:rPr>
        <w:t>bre</w:t>
      </w:r>
      <w:r w:rsidR="00913EFF" w:rsidRPr="00536B81">
        <w:rPr>
          <w:rFonts w:ascii="Verdana" w:hAnsi="Verdana" w:cs="Times New Roman"/>
          <w:iCs/>
          <w:sz w:val="26"/>
          <w:szCs w:val="26"/>
          <w:lang w:val="es-ES"/>
        </w:rPr>
        <w:t xml:space="preserve">, las condiciones de </w:t>
      </w:r>
      <w:r w:rsidR="00913EFF" w:rsidRPr="00536B81">
        <w:rPr>
          <w:rFonts w:ascii="Verdana" w:hAnsi="Verdana" w:cs="Times New Roman"/>
          <w:i/>
          <w:sz w:val="26"/>
          <w:szCs w:val="26"/>
          <w:lang w:val="es-ES"/>
        </w:rPr>
        <w:t>El Niño</w:t>
      </w:r>
      <w:r>
        <w:rPr>
          <w:rFonts w:ascii="Verdana" w:hAnsi="Verdana" w:cs="Times New Roman"/>
          <w:iCs/>
          <w:sz w:val="26"/>
          <w:szCs w:val="26"/>
          <w:lang w:val="es-ES"/>
        </w:rPr>
        <w:t xml:space="preserve"> </w:t>
      </w:r>
      <w:r w:rsidR="00AB4EEC">
        <w:rPr>
          <w:rFonts w:ascii="Verdana" w:hAnsi="Verdana" w:cs="Times New Roman"/>
          <w:iCs/>
          <w:sz w:val="26"/>
          <w:szCs w:val="26"/>
          <w:lang w:val="es-ES"/>
        </w:rPr>
        <w:t xml:space="preserve">se mantuvieron estables. De </w:t>
      </w:r>
      <w:r w:rsidR="00EA73C7" w:rsidRPr="00536B81">
        <w:rPr>
          <w:rFonts w:ascii="Verdana" w:hAnsi="Verdana" w:cs="Times New Roman"/>
          <w:sz w:val="26"/>
          <w:szCs w:val="26"/>
          <w:lang w:val="es-ES"/>
        </w:rPr>
        <w:t>acuerdo con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las últimas informaciones de la Administración Nacional sobre la Atmósfera y el Océano (NOAA, por sus siglas en inglés) las probabilidades de que el fenómeno de </w:t>
      </w:r>
      <w:r w:rsidR="00AD2889"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persista hasta </w:t>
      </w:r>
      <w:r w:rsidR="00A477E5">
        <w:rPr>
          <w:rFonts w:ascii="Verdana" w:hAnsi="Verdana" w:cs="Times New Roman"/>
          <w:sz w:val="26"/>
          <w:szCs w:val="26"/>
          <w:lang w:val="es-ES"/>
        </w:rPr>
        <w:t>marzo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de 2024 son</w:t>
      </w:r>
      <w:r w:rsidR="00CB6ECE">
        <w:rPr>
          <w:rFonts w:ascii="Verdana" w:hAnsi="Verdana" w:cs="Times New Roman"/>
          <w:sz w:val="26"/>
          <w:szCs w:val="26"/>
          <w:lang w:val="es-ES"/>
        </w:rPr>
        <w:t xml:space="preserve"> de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9</w:t>
      </w:r>
      <w:r w:rsidR="00EA73C7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5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%</w:t>
      </w:r>
      <w:r w:rsidR="00AB4EEC">
        <w:rPr>
          <w:rFonts w:ascii="Verdana" w:hAnsi="Verdana" w:cs="Times New Roman"/>
          <w:sz w:val="26"/>
          <w:szCs w:val="26"/>
          <w:lang w:val="es-ES"/>
        </w:rPr>
        <w:t xml:space="preserve">. </w:t>
      </w:r>
      <w:r w:rsidR="00EA73C7" w:rsidRPr="00536B81">
        <w:rPr>
          <w:rFonts w:ascii="Verdana" w:hAnsi="Verdana" w:cs="Times New Roman"/>
          <w:sz w:val="26"/>
          <w:szCs w:val="26"/>
          <w:lang w:val="es-ES"/>
        </w:rPr>
        <w:t>Con relación a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su intensidad, el Instituto Internacional de Clima y Sociedad de la Universidad de Columbia (IRI, por sus siglas en inglés), revela que las mayores probabilidades – </w:t>
      </w:r>
      <w:r w:rsidR="00EA73C7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7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0%</w:t>
      </w:r>
      <w:r w:rsidR="00600CE5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- son de un </w:t>
      </w:r>
      <w:r w:rsidR="00AD2889"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94675A">
        <w:rPr>
          <w:rFonts w:ascii="Verdana" w:hAnsi="Verdana" w:cs="Times New Roman"/>
          <w:sz w:val="26"/>
          <w:szCs w:val="26"/>
          <w:lang w:val="es-ES"/>
        </w:rPr>
        <w:t>moderado</w:t>
      </w:r>
      <w:r w:rsidR="00CB6ECE">
        <w:rPr>
          <w:rFonts w:ascii="Verdana" w:hAnsi="Verdana" w:cs="Times New Roman"/>
          <w:sz w:val="26"/>
          <w:szCs w:val="26"/>
          <w:lang w:val="es-ES"/>
        </w:rPr>
        <w:t>-fuerte</w:t>
      </w:r>
      <w:r w:rsidR="00600CE5">
        <w:rPr>
          <w:rFonts w:ascii="Verdana" w:hAnsi="Verdana" w:cs="Times New Roman"/>
          <w:sz w:val="26"/>
          <w:szCs w:val="26"/>
          <w:lang w:val="es-ES"/>
        </w:rPr>
        <w:t>, con su pico de intensidad entre diciembre/2023 y</w:t>
      </w:r>
      <w:r w:rsidR="00A477E5">
        <w:rPr>
          <w:rFonts w:ascii="Verdana" w:hAnsi="Verdana" w:cs="Times New Roman"/>
          <w:sz w:val="26"/>
          <w:szCs w:val="26"/>
          <w:lang w:val="es-ES"/>
        </w:rPr>
        <w:t xml:space="preserve"> enero/2024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>.</w:t>
      </w:r>
    </w:p>
    <w:p w14:paraId="5F24E91C" w14:textId="3DAF591C" w:rsidR="00040D7C" w:rsidRPr="00536B81" w:rsidRDefault="00040D7C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 w:rsidRPr="00536B81">
        <w:rPr>
          <w:rFonts w:ascii="Verdana" w:hAnsi="Verdana" w:cs="Times New Roman"/>
          <w:sz w:val="26"/>
          <w:szCs w:val="26"/>
          <w:lang w:val="es-ES"/>
        </w:rPr>
        <w:t xml:space="preserve">Es importante </w:t>
      </w:r>
      <w:r w:rsidR="003C507A">
        <w:rPr>
          <w:rFonts w:ascii="Verdana" w:hAnsi="Verdana" w:cs="Times New Roman"/>
          <w:sz w:val="26"/>
          <w:szCs w:val="26"/>
          <w:lang w:val="es-ES"/>
        </w:rPr>
        <w:t>destacar que los primeros efectos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del fenómeno de </w:t>
      </w:r>
      <w:r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en el eje cafetero</w:t>
      </w:r>
      <w:r w:rsidR="003C507A">
        <w:rPr>
          <w:rFonts w:ascii="Verdana" w:hAnsi="Verdana" w:cs="Times New Roman"/>
          <w:sz w:val="26"/>
          <w:szCs w:val="26"/>
          <w:lang w:val="es-ES"/>
        </w:rPr>
        <w:t xml:space="preserve"> ya empiezan a sentirse, con una ligera reducción de los volúmenes promedio de lluvia</w:t>
      </w:r>
      <w:r w:rsidR="003C507A" w:rsidRPr="00536B81">
        <w:rPr>
          <w:rFonts w:ascii="Verdana" w:hAnsi="Verdana" w:cs="Times New Roman"/>
          <w:sz w:val="26"/>
          <w:szCs w:val="26"/>
          <w:lang w:val="es-ES"/>
        </w:rPr>
        <w:t xml:space="preserve"> durante</w:t>
      </w:r>
      <w:r w:rsidR="003C507A">
        <w:rPr>
          <w:rFonts w:ascii="Verdana" w:hAnsi="Verdana" w:cs="Times New Roman"/>
          <w:sz w:val="26"/>
          <w:szCs w:val="26"/>
          <w:lang w:val="es-ES"/>
        </w:rPr>
        <w:t xml:space="preserve"> el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mes de </w:t>
      </w:r>
      <w:r w:rsidR="00A477E5">
        <w:rPr>
          <w:rFonts w:ascii="Verdana" w:hAnsi="Verdana" w:cs="Times New Roman"/>
          <w:sz w:val="26"/>
          <w:szCs w:val="26"/>
          <w:lang w:val="es-ES"/>
        </w:rPr>
        <w:t>octubre</w:t>
      </w:r>
      <w:r w:rsidR="003C507A">
        <w:rPr>
          <w:rFonts w:ascii="Verdana" w:hAnsi="Verdana" w:cs="Times New Roman"/>
          <w:sz w:val="26"/>
          <w:szCs w:val="26"/>
          <w:lang w:val="es-ES"/>
        </w:rPr>
        <w:t xml:space="preserve">. También se </w:t>
      </w:r>
      <w:r w:rsidR="00A477E5">
        <w:rPr>
          <w:rFonts w:ascii="Verdana" w:hAnsi="Verdana" w:cs="Times New Roman"/>
          <w:sz w:val="26"/>
          <w:szCs w:val="26"/>
          <w:lang w:val="es-ES"/>
        </w:rPr>
        <w:t>espera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que durante el trimestre</w:t>
      </w:r>
      <w:r w:rsidR="00D9025E">
        <w:rPr>
          <w:rFonts w:ascii="Verdana" w:hAnsi="Verdana" w:cs="Times New Roman"/>
          <w:sz w:val="26"/>
          <w:szCs w:val="26"/>
          <w:lang w:val="es-ES"/>
        </w:rPr>
        <w:t xml:space="preserve"> Noviembre-</w:t>
      </w:r>
      <w:proofErr w:type="gramStart"/>
      <w:r w:rsidR="00D9025E">
        <w:rPr>
          <w:rFonts w:ascii="Verdana" w:hAnsi="Verdana" w:cs="Times New Roman"/>
          <w:sz w:val="26"/>
          <w:szCs w:val="26"/>
          <w:lang w:val="es-ES"/>
        </w:rPr>
        <w:t>Diciembre</w:t>
      </w:r>
      <w:proofErr w:type="gramEnd"/>
      <w:r w:rsidR="00D9025E">
        <w:rPr>
          <w:rFonts w:ascii="Verdana" w:hAnsi="Verdana" w:cs="Times New Roman"/>
          <w:sz w:val="26"/>
          <w:szCs w:val="26"/>
          <w:lang w:val="es-ES"/>
        </w:rPr>
        <w:t>-Enero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la</w:t>
      </w:r>
      <w:r w:rsidR="00D9025E">
        <w:rPr>
          <w:rFonts w:ascii="Verdana" w:hAnsi="Verdana" w:cs="Times New Roman"/>
          <w:sz w:val="26"/>
          <w:szCs w:val="26"/>
          <w:lang w:val="es-ES"/>
        </w:rPr>
        <w:t>s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D9025E">
        <w:rPr>
          <w:rFonts w:ascii="Verdana" w:hAnsi="Verdana" w:cs="Times New Roman"/>
          <w:sz w:val="26"/>
          <w:szCs w:val="26"/>
          <w:lang w:val="es-ES"/>
        </w:rPr>
        <w:t>lluvias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en el eje cafetero </w:t>
      </w:r>
      <w:r w:rsidR="00B86C7C">
        <w:rPr>
          <w:rFonts w:ascii="Verdana" w:hAnsi="Verdana" w:cs="Times New Roman"/>
          <w:sz w:val="26"/>
          <w:szCs w:val="26"/>
          <w:lang w:val="es-ES"/>
        </w:rPr>
        <w:t>se reduzcan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en hasta un </w:t>
      </w:r>
      <w:r w:rsidR="003C507A">
        <w:rPr>
          <w:rFonts w:ascii="Verdana" w:hAnsi="Verdana" w:cs="Times New Roman"/>
          <w:b/>
          <w:bCs/>
          <w:sz w:val="26"/>
          <w:szCs w:val="26"/>
          <w:lang w:val="es-ES"/>
        </w:rPr>
        <w:t>5</w:t>
      </w:r>
      <w:r w:rsidRPr="00D9025E">
        <w:rPr>
          <w:rFonts w:ascii="Verdana" w:hAnsi="Verdana" w:cs="Times New Roman"/>
          <w:b/>
          <w:bCs/>
          <w:sz w:val="26"/>
          <w:szCs w:val="26"/>
          <w:lang w:val="es-ES"/>
        </w:rPr>
        <w:t>0%</w:t>
      </w:r>
      <w:r w:rsidRPr="00536B81">
        <w:rPr>
          <w:rFonts w:ascii="Verdana" w:hAnsi="Verdana" w:cs="Times New Roman"/>
          <w:sz w:val="26"/>
          <w:szCs w:val="26"/>
          <w:lang w:val="es-ES"/>
        </w:rPr>
        <w:t>, y la temperatura del aire aument</w:t>
      </w:r>
      <w:r w:rsidR="00B86C7C">
        <w:rPr>
          <w:rFonts w:ascii="Verdana" w:hAnsi="Verdana" w:cs="Times New Roman"/>
          <w:sz w:val="26"/>
          <w:szCs w:val="26"/>
          <w:lang w:val="es-ES"/>
        </w:rPr>
        <w:t>e</w:t>
      </w:r>
      <w:r w:rsidRPr="00536B81">
        <w:rPr>
          <w:rFonts w:ascii="Verdana" w:hAnsi="Verdana" w:cs="Times New Roman"/>
          <w:sz w:val="26"/>
          <w:szCs w:val="26"/>
          <w:lang w:val="es-ES"/>
        </w:rPr>
        <w:t xml:space="preserve"> entre </w:t>
      </w:r>
      <w:r w:rsidRPr="00D9025E">
        <w:rPr>
          <w:rFonts w:ascii="Verdana" w:hAnsi="Verdana" w:cs="Times New Roman"/>
          <w:b/>
          <w:bCs/>
          <w:sz w:val="26"/>
          <w:szCs w:val="26"/>
          <w:lang w:val="es-ES"/>
        </w:rPr>
        <w:t>0,5 y 1,5 °C</w:t>
      </w:r>
      <w:r w:rsidRPr="00536B81">
        <w:rPr>
          <w:rFonts w:ascii="Verdana" w:hAnsi="Verdana" w:cs="Times New Roman"/>
          <w:sz w:val="26"/>
          <w:szCs w:val="26"/>
          <w:lang w:val="es-ES"/>
        </w:rPr>
        <w:t>.</w:t>
      </w:r>
    </w:p>
    <w:p w14:paraId="7D4FF4A2" w14:textId="77777777" w:rsidR="0064329D" w:rsidRPr="00536B81" w:rsidRDefault="0064329D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7889B8C2" w14:textId="77777777" w:rsidR="0064329D" w:rsidRDefault="0064329D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2BF11038" w14:textId="79833736" w:rsidR="0024272A" w:rsidRPr="00536B81" w:rsidRDefault="0024272A" w:rsidP="0024272A">
      <w:pPr>
        <w:jc w:val="both"/>
        <w:rPr>
          <w:rFonts w:ascii="Verdana" w:hAnsi="Verdana" w:cs="Times New Roman"/>
          <w:b/>
          <w:b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Pronóstico</w:t>
      </w:r>
      <w:r w:rsidR="0064329D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climático</w:t>
      </w: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040D7C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para las próximas dos semanas</w:t>
      </w:r>
      <w:r w:rsidR="007B200F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FD46D1">
        <w:rPr>
          <w:rFonts w:ascii="Verdana" w:hAnsi="Verdana" w:cs="Times New Roman"/>
          <w:b/>
          <w:bCs/>
          <w:sz w:val="26"/>
          <w:szCs w:val="26"/>
          <w:lang w:val="es-ES"/>
        </w:rPr>
        <w:t>en Risaralda</w:t>
      </w:r>
      <w:r w:rsidR="00D8383A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y Colombia.</w:t>
      </w:r>
    </w:p>
    <w:p w14:paraId="692C23BE" w14:textId="04596187" w:rsidR="00B1393E" w:rsidRDefault="007B2F3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>A pesar de la ligera reducción</w:t>
      </w:r>
      <w:r w:rsidR="00B1393E">
        <w:rPr>
          <w:rFonts w:ascii="Verdana" w:hAnsi="Verdana" w:cs="Times New Roman"/>
          <w:sz w:val="26"/>
          <w:szCs w:val="26"/>
          <w:lang w:val="es-ES"/>
        </w:rPr>
        <w:t xml:space="preserve"> de los volúmenes de precipitación</w:t>
      </w:r>
      <w:r>
        <w:rPr>
          <w:rFonts w:ascii="Verdana" w:hAnsi="Verdana" w:cs="Times New Roman"/>
          <w:sz w:val="26"/>
          <w:szCs w:val="26"/>
          <w:lang w:val="es-ES"/>
        </w:rPr>
        <w:t>, se espera que</w:t>
      </w:r>
      <w:r w:rsidR="00B1393E">
        <w:rPr>
          <w:rFonts w:ascii="Verdana" w:hAnsi="Verdana" w:cs="Times New Roman"/>
          <w:sz w:val="26"/>
          <w:szCs w:val="26"/>
          <w:lang w:val="es-ES"/>
        </w:rPr>
        <w:t xml:space="preserve"> durante todo el mes</w:t>
      </w:r>
      <w:r>
        <w:rPr>
          <w:rFonts w:ascii="Verdana" w:hAnsi="Verdana" w:cs="Times New Roman"/>
          <w:sz w:val="26"/>
          <w:szCs w:val="26"/>
          <w:lang w:val="es-ES"/>
        </w:rPr>
        <w:t xml:space="preserve"> continúe</w:t>
      </w:r>
      <w:r w:rsidR="00B1393E">
        <w:rPr>
          <w:rFonts w:ascii="Verdana" w:hAnsi="Verdana" w:cs="Times New Roman"/>
          <w:sz w:val="26"/>
          <w:szCs w:val="26"/>
          <w:lang w:val="es-ES"/>
        </w:rPr>
        <w:t>n</w:t>
      </w:r>
      <w:r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B1393E">
        <w:rPr>
          <w:rFonts w:ascii="Verdana" w:hAnsi="Verdana" w:cs="Times New Roman"/>
          <w:sz w:val="26"/>
          <w:szCs w:val="26"/>
          <w:lang w:val="es-ES"/>
        </w:rPr>
        <w:t>las condiciones</w:t>
      </w:r>
      <w:r>
        <w:rPr>
          <w:rFonts w:ascii="Verdana" w:hAnsi="Verdana" w:cs="Times New Roman"/>
          <w:sz w:val="26"/>
          <w:szCs w:val="26"/>
          <w:lang w:val="es-ES"/>
        </w:rPr>
        <w:t xml:space="preserve"> lluvios</w:t>
      </w:r>
      <w:r w:rsidR="00B1393E">
        <w:rPr>
          <w:rFonts w:ascii="Verdana" w:hAnsi="Verdana" w:cs="Times New Roman"/>
          <w:sz w:val="26"/>
          <w:szCs w:val="26"/>
          <w:lang w:val="es-ES"/>
        </w:rPr>
        <w:t>a</w:t>
      </w:r>
      <w:r>
        <w:rPr>
          <w:rFonts w:ascii="Verdana" w:hAnsi="Verdana" w:cs="Times New Roman"/>
          <w:sz w:val="26"/>
          <w:szCs w:val="26"/>
          <w:lang w:val="es-ES"/>
        </w:rPr>
        <w:t>s, propi</w:t>
      </w:r>
      <w:r w:rsidR="00B1393E">
        <w:rPr>
          <w:rFonts w:ascii="Verdana" w:hAnsi="Verdana" w:cs="Times New Roman"/>
          <w:sz w:val="26"/>
          <w:szCs w:val="26"/>
          <w:lang w:val="es-ES"/>
        </w:rPr>
        <w:t>a</w:t>
      </w:r>
      <w:r>
        <w:rPr>
          <w:rFonts w:ascii="Verdana" w:hAnsi="Verdana" w:cs="Times New Roman"/>
          <w:sz w:val="26"/>
          <w:szCs w:val="26"/>
          <w:lang w:val="es-ES"/>
        </w:rPr>
        <w:t>s de la segunda temporada de lluvias de la región Andina</w:t>
      </w:r>
      <w:r w:rsidR="00B1393E">
        <w:rPr>
          <w:rFonts w:ascii="Verdana" w:hAnsi="Verdana" w:cs="Times New Roman"/>
          <w:sz w:val="26"/>
          <w:szCs w:val="26"/>
          <w:lang w:val="es-ES"/>
        </w:rPr>
        <w:t>.</w:t>
      </w:r>
      <w:r>
        <w:rPr>
          <w:rFonts w:ascii="Verdana" w:hAnsi="Verdana" w:cs="Times New Roman"/>
          <w:sz w:val="26"/>
          <w:szCs w:val="26"/>
          <w:lang w:val="es-ES"/>
        </w:rPr>
        <w:t xml:space="preserve"> </w:t>
      </w:r>
    </w:p>
    <w:p w14:paraId="611E6240" w14:textId="0E77D016" w:rsidR="00B1393E" w:rsidRDefault="00B1393E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 xml:space="preserve">A partir del día 21 de octubre, se prevé un incremento en los volúmenes e intensidades de precipitación – principalmente en horas de la tarde y noche – en la mayor parte </w:t>
      </w:r>
      <w:r w:rsidR="00DC6A6C">
        <w:rPr>
          <w:rFonts w:ascii="Verdana" w:hAnsi="Verdana" w:cs="Times New Roman"/>
          <w:sz w:val="26"/>
          <w:szCs w:val="26"/>
          <w:lang w:val="es-ES"/>
        </w:rPr>
        <w:t>de Risaralda</w:t>
      </w:r>
      <w:r>
        <w:rPr>
          <w:rFonts w:ascii="Verdana" w:hAnsi="Verdana" w:cs="Times New Roman"/>
          <w:sz w:val="26"/>
          <w:szCs w:val="26"/>
          <w:lang w:val="es-ES"/>
        </w:rPr>
        <w:t xml:space="preserve">. </w:t>
      </w:r>
    </w:p>
    <w:p w14:paraId="003BA1AF" w14:textId="65AC15CD" w:rsidR="00BF5F9A" w:rsidRDefault="00BF5F9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lastRenderedPageBreak/>
        <w:t xml:space="preserve">Las condiciones de alta radiación incidente y altas </w:t>
      </w:r>
      <w:r w:rsidR="00CD6E99">
        <w:rPr>
          <w:rFonts w:ascii="Verdana" w:hAnsi="Verdana" w:cs="Times New Roman"/>
          <w:sz w:val="26"/>
          <w:szCs w:val="26"/>
          <w:lang w:val="es-ES"/>
        </w:rPr>
        <w:t>temperaturas</w:t>
      </w:r>
      <w:r w:rsidR="00600CE5">
        <w:rPr>
          <w:rFonts w:ascii="Verdana" w:hAnsi="Verdana" w:cs="Times New Roman"/>
          <w:sz w:val="26"/>
          <w:szCs w:val="26"/>
          <w:lang w:val="es-ES"/>
        </w:rPr>
        <w:t>, durante la mañana,</w:t>
      </w:r>
      <w:r>
        <w:rPr>
          <w:rFonts w:ascii="Verdana" w:hAnsi="Verdana" w:cs="Times New Roman"/>
          <w:sz w:val="26"/>
          <w:szCs w:val="26"/>
          <w:lang w:val="es-ES"/>
        </w:rPr>
        <w:t xml:space="preserve"> podrían ocasionar que algunos de </w:t>
      </w:r>
      <w:r w:rsidR="00600CE5">
        <w:rPr>
          <w:rFonts w:ascii="Verdana" w:hAnsi="Verdana" w:cs="Times New Roman"/>
          <w:sz w:val="26"/>
          <w:szCs w:val="26"/>
          <w:lang w:val="es-ES"/>
        </w:rPr>
        <w:t xml:space="preserve">los </w:t>
      </w:r>
      <w:r>
        <w:rPr>
          <w:rFonts w:ascii="Verdana" w:hAnsi="Verdana" w:cs="Times New Roman"/>
          <w:sz w:val="26"/>
          <w:szCs w:val="26"/>
          <w:lang w:val="es-ES"/>
        </w:rPr>
        <w:t xml:space="preserve">eventos lluviosos </w:t>
      </w:r>
      <w:r w:rsidR="00600CE5">
        <w:rPr>
          <w:rFonts w:ascii="Verdana" w:hAnsi="Verdana" w:cs="Times New Roman"/>
          <w:sz w:val="26"/>
          <w:szCs w:val="26"/>
          <w:lang w:val="es-ES"/>
        </w:rPr>
        <w:t>de</w:t>
      </w:r>
      <w:r>
        <w:rPr>
          <w:rFonts w:ascii="Verdana" w:hAnsi="Verdana" w:cs="Times New Roman"/>
          <w:sz w:val="26"/>
          <w:szCs w:val="26"/>
          <w:lang w:val="es-ES"/>
        </w:rPr>
        <w:t xml:space="preserve"> las tardes sean da alta intensidad, acompañados de actividad eléctrica y granizo en algunas ocasiones. </w:t>
      </w:r>
    </w:p>
    <w:p w14:paraId="24709F8F" w14:textId="0FE674D6" w:rsidR="00CB6ECE" w:rsidRDefault="00DB30C6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 xml:space="preserve">Exceptuando </w:t>
      </w:r>
      <w:r w:rsidR="0016366D">
        <w:rPr>
          <w:rFonts w:ascii="Verdana" w:hAnsi="Verdana" w:cs="Times New Roman"/>
          <w:sz w:val="26"/>
          <w:szCs w:val="26"/>
          <w:lang w:val="es-ES"/>
        </w:rPr>
        <w:t xml:space="preserve">por </w:t>
      </w:r>
      <w:r>
        <w:rPr>
          <w:rFonts w:ascii="Verdana" w:hAnsi="Verdana" w:cs="Times New Roman"/>
          <w:sz w:val="26"/>
          <w:szCs w:val="26"/>
          <w:lang w:val="es-ES"/>
        </w:rPr>
        <w:t xml:space="preserve">el sur de la Amazonía y norte de la región Caribe, se prevén lluvias sobre todo el territorio nacional, con los mayores volúmenes sobre las regiones Andina y Pacífica, y sur de la región Caribe </w:t>
      </w:r>
      <w:r w:rsidR="00F07138">
        <w:rPr>
          <w:rFonts w:ascii="Verdana" w:hAnsi="Verdana" w:cs="Times New Roman"/>
          <w:sz w:val="26"/>
          <w:szCs w:val="26"/>
          <w:lang w:val="es-ES"/>
        </w:rPr>
        <w:t>(Figura 1).</w:t>
      </w:r>
      <w:r w:rsidR="00594710">
        <w:rPr>
          <w:rFonts w:ascii="Verdana" w:hAnsi="Verdana" w:cs="Times New Roman"/>
          <w:sz w:val="26"/>
          <w:szCs w:val="26"/>
          <w:lang w:val="es-ES"/>
        </w:rPr>
        <w:t xml:space="preserve"> </w:t>
      </w:r>
    </w:p>
    <w:p w14:paraId="35B0BE5F" w14:textId="6729551E" w:rsidR="00F07138" w:rsidRDefault="00DC6A6C" w:rsidP="00F07138">
      <w:pPr>
        <w:ind w:firstLine="708"/>
        <w:jc w:val="center"/>
        <w:rPr>
          <w:rFonts w:ascii="Verdana" w:hAnsi="Verdana" w:cs="Times New Roman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3D571E15" wp14:editId="5B48D5F2">
            <wp:extent cx="5295900" cy="4090870"/>
            <wp:effectExtent l="0" t="0" r="0" b="5080"/>
            <wp:docPr id="1058829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95" cy="41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C12C" w14:textId="0E399538" w:rsidR="002E28D3" w:rsidRPr="00BF5F9A" w:rsidRDefault="00F07138" w:rsidP="00F07138">
      <w:pPr>
        <w:ind w:firstLine="708"/>
        <w:jc w:val="center"/>
        <w:rPr>
          <w:rFonts w:ascii="Verdana" w:hAnsi="Verdana" w:cs="Times New Roman"/>
        </w:rPr>
      </w:pPr>
      <w:r w:rsidRPr="00BF5F9A">
        <w:rPr>
          <w:rFonts w:ascii="Verdana" w:hAnsi="Verdana" w:cs="Times New Roman"/>
          <w:lang w:val="es-ES"/>
        </w:rPr>
        <w:t xml:space="preserve">Figura 1. Precipitación acumulada para el </w:t>
      </w:r>
      <w:r w:rsidR="00DC6A6C">
        <w:rPr>
          <w:rFonts w:ascii="Verdana" w:hAnsi="Verdana" w:cs="Times New Roman"/>
          <w:lang w:val="es-ES"/>
        </w:rPr>
        <w:t>23</w:t>
      </w:r>
      <w:r w:rsidRPr="00BF5F9A">
        <w:rPr>
          <w:rFonts w:ascii="Verdana" w:hAnsi="Verdana" w:cs="Times New Roman"/>
          <w:lang w:val="es-ES"/>
        </w:rPr>
        <w:t xml:space="preserve"> de </w:t>
      </w:r>
      <w:r w:rsidR="00DC6A6C">
        <w:rPr>
          <w:rFonts w:ascii="Verdana" w:hAnsi="Verdana" w:cs="Times New Roman"/>
          <w:lang w:val="es-ES"/>
        </w:rPr>
        <w:t>octubre</w:t>
      </w:r>
      <w:r w:rsidRPr="00BF5F9A">
        <w:rPr>
          <w:rFonts w:ascii="Verdana" w:hAnsi="Verdana" w:cs="Times New Roman"/>
          <w:lang w:val="es-ES"/>
        </w:rPr>
        <w:t xml:space="preserve"> (Fuente: IDEAM)</w:t>
      </w:r>
    </w:p>
    <w:sectPr w:rsidR="002E28D3" w:rsidRPr="00BF5F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7234" w14:textId="77777777" w:rsidR="00F95405" w:rsidRDefault="00F95405" w:rsidP="00326701">
      <w:pPr>
        <w:spacing w:after="0" w:line="240" w:lineRule="auto"/>
      </w:pPr>
      <w:r>
        <w:separator/>
      </w:r>
    </w:p>
  </w:endnote>
  <w:endnote w:type="continuationSeparator" w:id="0">
    <w:p w14:paraId="493A99C8" w14:textId="77777777" w:rsidR="00F95405" w:rsidRDefault="00F95405" w:rsidP="0032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8B3" w14:textId="0A4B8CC3" w:rsidR="00326701" w:rsidRDefault="00326701" w:rsidP="00326701">
    <w:pPr>
      <w:pStyle w:val="Piedepgina"/>
      <w:jc w:val="center"/>
    </w:pPr>
    <w:r>
      <w:rPr>
        <w:noProof/>
      </w:rPr>
      <w:drawing>
        <wp:inline distT="0" distB="0" distL="0" distR="0" wp14:anchorId="0F63CF83" wp14:editId="6E3189A8">
          <wp:extent cx="1249037" cy="681472"/>
          <wp:effectExtent l="0" t="0" r="8890" b="0"/>
          <wp:docPr id="739480817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80817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5" cy="69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5899" w14:textId="77777777" w:rsidR="00F95405" w:rsidRDefault="00F95405" w:rsidP="00326701">
      <w:pPr>
        <w:spacing w:after="0" w:line="240" w:lineRule="auto"/>
      </w:pPr>
      <w:r>
        <w:separator/>
      </w:r>
    </w:p>
  </w:footnote>
  <w:footnote w:type="continuationSeparator" w:id="0">
    <w:p w14:paraId="4FB223B4" w14:textId="77777777" w:rsidR="00F95405" w:rsidRDefault="00F95405" w:rsidP="0032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EA9E" w14:textId="677B6DC4" w:rsidR="00326701" w:rsidRDefault="00326701" w:rsidP="00326701">
    <w:pPr>
      <w:pStyle w:val="Encabezado"/>
      <w:jc w:val="center"/>
    </w:pPr>
    <w:r>
      <w:rPr>
        <w:noProof/>
      </w:rPr>
      <w:drawing>
        <wp:inline distT="0" distB="0" distL="0" distR="0" wp14:anchorId="052EF3B0" wp14:editId="39090CD4">
          <wp:extent cx="1752600" cy="1051401"/>
          <wp:effectExtent l="0" t="0" r="0" b="0"/>
          <wp:docPr id="48356600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6600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761" cy="106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2"/>
    <w:rsid w:val="00036B8E"/>
    <w:rsid w:val="00040D7C"/>
    <w:rsid w:val="000F6F86"/>
    <w:rsid w:val="001126ED"/>
    <w:rsid w:val="0016366D"/>
    <w:rsid w:val="001675B3"/>
    <w:rsid w:val="00171486"/>
    <w:rsid w:val="001C4469"/>
    <w:rsid w:val="00220D9C"/>
    <w:rsid w:val="0024272A"/>
    <w:rsid w:val="002E28D3"/>
    <w:rsid w:val="00326701"/>
    <w:rsid w:val="00335F4A"/>
    <w:rsid w:val="00351284"/>
    <w:rsid w:val="003874D1"/>
    <w:rsid w:val="003C507A"/>
    <w:rsid w:val="003E307D"/>
    <w:rsid w:val="003E5F98"/>
    <w:rsid w:val="0046722B"/>
    <w:rsid w:val="004716C9"/>
    <w:rsid w:val="004B7236"/>
    <w:rsid w:val="004D3330"/>
    <w:rsid w:val="00536B81"/>
    <w:rsid w:val="0054476D"/>
    <w:rsid w:val="00555009"/>
    <w:rsid w:val="00594710"/>
    <w:rsid w:val="005A7C20"/>
    <w:rsid w:val="00600CE5"/>
    <w:rsid w:val="00614A8B"/>
    <w:rsid w:val="00622725"/>
    <w:rsid w:val="00624493"/>
    <w:rsid w:val="0064329D"/>
    <w:rsid w:val="00681842"/>
    <w:rsid w:val="0069503E"/>
    <w:rsid w:val="006B2AEF"/>
    <w:rsid w:val="007415CA"/>
    <w:rsid w:val="007723AA"/>
    <w:rsid w:val="007A33B5"/>
    <w:rsid w:val="007B200F"/>
    <w:rsid w:val="007B2F3A"/>
    <w:rsid w:val="00811E42"/>
    <w:rsid w:val="00843D38"/>
    <w:rsid w:val="008A383F"/>
    <w:rsid w:val="008A7CF3"/>
    <w:rsid w:val="00913EFF"/>
    <w:rsid w:val="0094675A"/>
    <w:rsid w:val="00992BBA"/>
    <w:rsid w:val="00A02E10"/>
    <w:rsid w:val="00A17EDE"/>
    <w:rsid w:val="00A30CF8"/>
    <w:rsid w:val="00A477E5"/>
    <w:rsid w:val="00AB4EEC"/>
    <w:rsid w:val="00AD2889"/>
    <w:rsid w:val="00B05258"/>
    <w:rsid w:val="00B052B2"/>
    <w:rsid w:val="00B1393E"/>
    <w:rsid w:val="00B229C2"/>
    <w:rsid w:val="00B44775"/>
    <w:rsid w:val="00B86C7C"/>
    <w:rsid w:val="00BF5F9A"/>
    <w:rsid w:val="00CB6ECE"/>
    <w:rsid w:val="00CD6E99"/>
    <w:rsid w:val="00D224FA"/>
    <w:rsid w:val="00D233B0"/>
    <w:rsid w:val="00D401D0"/>
    <w:rsid w:val="00D8383A"/>
    <w:rsid w:val="00D9025E"/>
    <w:rsid w:val="00DB30C6"/>
    <w:rsid w:val="00DC6A6C"/>
    <w:rsid w:val="00DE7101"/>
    <w:rsid w:val="00E35187"/>
    <w:rsid w:val="00EA73C7"/>
    <w:rsid w:val="00EF52DD"/>
    <w:rsid w:val="00F07138"/>
    <w:rsid w:val="00F95405"/>
    <w:rsid w:val="00FD46D1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76FEEA"/>
  <w15:chartTrackingRefBased/>
  <w15:docId w15:val="{4B81B0F1-02B9-4420-A11B-99AF23F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701"/>
  </w:style>
  <w:style w:type="paragraph" w:styleId="Piedepgina">
    <w:name w:val="footer"/>
    <w:basedOn w:val="Normal"/>
    <w:link w:val="Piedepgina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felipe zuluaga aristizabal</dc:creator>
  <cp:keywords/>
  <dc:description/>
  <cp:lastModifiedBy>Cristian Felipe Zuluaga Aristizábal</cp:lastModifiedBy>
  <cp:revision>51</cp:revision>
  <dcterms:created xsi:type="dcterms:W3CDTF">2023-05-22T20:27:00Z</dcterms:created>
  <dcterms:modified xsi:type="dcterms:W3CDTF">2023-10-17T19:54:00Z</dcterms:modified>
</cp:coreProperties>
</file>